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sz w:val="40"/>
          <w:szCs w:val="40"/>
        </w:rPr>
      </w:pPr>
      <w:bookmarkStart w:colFirst="0" w:colLast="0" w:name="_edxoctuvxylu" w:id="0"/>
      <w:bookmarkEnd w:id="0"/>
      <w:r w:rsidDel="00000000" w:rsidR="00000000" w:rsidRPr="00000000">
        <w:rPr>
          <w:sz w:val="40"/>
          <w:szCs w:val="40"/>
          <w:rtl w:val="0"/>
        </w:rPr>
        <w:t xml:space="preserve">HHSC IT Projects</w:t>
      </w:r>
    </w:p>
    <w:p w:rsidR="00000000" w:rsidDel="00000000" w:rsidP="00000000" w:rsidRDefault="00000000" w:rsidRPr="00000000" w14:paraId="00000002">
      <w:pPr>
        <w:pStyle w:val="Heading2"/>
        <w:rPr/>
      </w:pPr>
      <w:bookmarkStart w:colFirst="0" w:colLast="0" w:name="_bjxr71plxi45" w:id="1"/>
      <w:bookmarkEnd w:id="1"/>
      <w:r w:rsidDel="00000000" w:rsidR="00000000" w:rsidRPr="00000000">
        <w:rPr>
          <w:rtl w:val="0"/>
        </w:rPr>
        <w:t xml:space="preserve">OVERVIEW  </w:t>
      </w:r>
    </w:p>
    <w:p w:rsidR="00000000" w:rsidDel="00000000" w:rsidP="00000000" w:rsidRDefault="00000000" w:rsidRPr="00000000" w14:paraId="00000003">
      <w:pPr>
        <w:numPr>
          <w:ilvl w:val="0"/>
          <w:numId w:val="2"/>
        </w:numPr>
        <w:shd w:fill="ffffff" w:val="clear"/>
        <w:ind w:left="940" w:hanging="360"/>
        <w:rPr>
          <w:color w:val="000000"/>
        </w:rPr>
      </w:pPr>
      <w:r w:rsidDel="00000000" w:rsidR="00000000" w:rsidRPr="00000000">
        <w:rPr>
          <w:b w:val="1"/>
          <w:rtl w:val="0"/>
        </w:rPr>
        <w:t xml:space="preserve">PEMS</w:t>
      </w:r>
      <w:r w:rsidDel="00000000" w:rsidR="00000000" w:rsidRPr="00000000">
        <w:rPr>
          <w:rtl w:val="0"/>
        </w:rPr>
        <w:t xml:space="preserve"> </w:t>
      </w:r>
    </w:p>
    <w:p w:rsidR="00000000" w:rsidDel="00000000" w:rsidP="00000000" w:rsidRDefault="00000000" w:rsidRPr="00000000" w14:paraId="00000004">
      <w:pPr>
        <w:numPr>
          <w:ilvl w:val="1"/>
          <w:numId w:val="2"/>
        </w:numPr>
        <w:ind w:left="1660" w:hanging="360"/>
        <w:rPr>
          <w:color w:val="000000"/>
        </w:rPr>
      </w:pPr>
      <w:r w:rsidDel="00000000" w:rsidR="00000000" w:rsidRPr="00000000">
        <w:rPr>
          <w:rtl w:val="0"/>
        </w:rPr>
        <w:t xml:space="preserve">TPT (Trading Partner Testing): Feb -March 6, 2023: end-to-end testing with MCOs, Enrollment Broker, and TMHP </w:t>
      </w:r>
    </w:p>
    <w:p w:rsidR="00000000" w:rsidDel="00000000" w:rsidP="00000000" w:rsidRDefault="00000000" w:rsidRPr="00000000" w14:paraId="00000005">
      <w:pPr>
        <w:numPr>
          <w:ilvl w:val="1"/>
          <w:numId w:val="2"/>
        </w:numPr>
        <w:ind w:left="1660" w:hanging="360"/>
        <w:rPr>
          <w:color w:val="000000"/>
        </w:rPr>
      </w:pPr>
      <w:r w:rsidDel="00000000" w:rsidR="00000000" w:rsidRPr="00000000">
        <w:rPr>
          <w:rtl w:val="0"/>
        </w:rPr>
        <w:t xml:space="preserve">Deployment: ? </w:t>
      </w:r>
    </w:p>
    <w:p w:rsidR="00000000" w:rsidDel="00000000" w:rsidP="00000000" w:rsidRDefault="00000000" w:rsidRPr="00000000" w14:paraId="00000006">
      <w:pPr>
        <w:numPr>
          <w:ilvl w:val="0"/>
          <w:numId w:val="2"/>
        </w:numPr>
        <w:shd w:fill="ffffff" w:val="clear"/>
        <w:ind w:left="940" w:hanging="360"/>
        <w:rPr>
          <w:color w:val="000000"/>
        </w:rPr>
      </w:pPr>
      <w:r w:rsidDel="00000000" w:rsidR="00000000" w:rsidRPr="00000000">
        <w:rPr>
          <w:b w:val="1"/>
          <w:rtl w:val="0"/>
        </w:rPr>
        <w:t xml:space="preserve">MCO Hub</w:t>
      </w:r>
      <w:r w:rsidDel="00000000" w:rsidR="00000000" w:rsidRPr="00000000">
        <w:rPr>
          <w:rtl w:val="0"/>
        </w:rPr>
        <w:t xml:space="preserve"> </w:t>
      </w:r>
    </w:p>
    <w:p w:rsidR="00000000" w:rsidDel="00000000" w:rsidP="00000000" w:rsidRDefault="00000000" w:rsidRPr="00000000" w14:paraId="00000007">
      <w:pPr>
        <w:numPr>
          <w:ilvl w:val="1"/>
          <w:numId w:val="2"/>
        </w:numPr>
        <w:ind w:left="1660" w:hanging="360"/>
        <w:rPr>
          <w:color w:val="000000"/>
        </w:rPr>
      </w:pPr>
      <w:r w:rsidDel="00000000" w:rsidR="00000000" w:rsidRPr="00000000">
        <w:rPr>
          <w:rtl w:val="0"/>
        </w:rPr>
        <w:t xml:space="preserve">TPT: Begins March 3 </w:t>
      </w:r>
    </w:p>
    <w:p w:rsidR="00000000" w:rsidDel="00000000" w:rsidP="00000000" w:rsidRDefault="00000000" w:rsidRPr="00000000" w14:paraId="00000008">
      <w:pPr>
        <w:numPr>
          <w:ilvl w:val="1"/>
          <w:numId w:val="2"/>
        </w:numPr>
        <w:ind w:left="1660" w:hanging="360"/>
        <w:rPr>
          <w:color w:val="000000"/>
        </w:rPr>
      </w:pPr>
      <w:r w:rsidDel="00000000" w:rsidR="00000000" w:rsidRPr="00000000">
        <w:rPr>
          <w:rtl w:val="0"/>
        </w:rPr>
        <w:t xml:space="preserve">Deployment: June 30 </w:t>
      </w:r>
      <w:r w:rsidDel="00000000" w:rsidR="00000000" w:rsidRPr="00000000">
        <w:rPr>
          <w:rtl w:val="0"/>
        </w:rPr>
      </w:r>
    </w:p>
    <w:p w:rsidR="00000000" w:rsidDel="00000000" w:rsidP="00000000" w:rsidRDefault="00000000" w:rsidRPr="00000000" w14:paraId="00000009">
      <w:pPr>
        <w:numPr>
          <w:ilvl w:val="1"/>
          <w:numId w:val="2"/>
        </w:numPr>
        <w:ind w:left="1660" w:hanging="360"/>
        <w:rPr>
          <w:color w:val="000000"/>
        </w:rPr>
      </w:pPr>
      <w:r w:rsidDel="00000000" w:rsidR="00000000" w:rsidRPr="00000000">
        <w:rPr>
          <w:rtl w:val="0"/>
        </w:rPr>
        <w:t xml:space="preserve">Overview: TexMedCentral will be retired with all its current functions moved to a new SFTP site to be called “MCO Hub”. Modernization to </w:t>
      </w:r>
      <w:r w:rsidDel="00000000" w:rsidR="00000000" w:rsidRPr="00000000">
        <w:rPr>
          <w:rtl w:val="0"/>
        </w:rPr>
        <w:t xml:space="preserve">the</w:t>
      </w:r>
      <w:r w:rsidDel="00000000" w:rsidR="00000000" w:rsidRPr="00000000">
        <w:rPr>
          <w:rtl w:val="0"/>
        </w:rPr>
        <w:t xml:space="preserve"> site will include a new file structure, optimized performance, and site maintenance, and TXMedCentral servers migrated to the Data Center Services (DCS). </w:t>
      </w:r>
    </w:p>
    <w:p w:rsidR="00000000" w:rsidDel="00000000" w:rsidP="00000000" w:rsidRDefault="00000000" w:rsidRPr="00000000" w14:paraId="0000000A">
      <w:pPr>
        <w:numPr>
          <w:ilvl w:val="0"/>
          <w:numId w:val="2"/>
        </w:numPr>
        <w:shd w:fill="ffffff" w:val="clear"/>
        <w:ind w:left="940" w:hanging="360"/>
        <w:rPr>
          <w:color w:val="000000"/>
        </w:rPr>
      </w:pPr>
      <w:r w:rsidDel="00000000" w:rsidR="00000000" w:rsidRPr="00000000">
        <w:rPr>
          <w:b w:val="1"/>
          <w:rtl w:val="0"/>
        </w:rPr>
        <w:t xml:space="preserve">SB 1911 - Preferred </w:t>
      </w:r>
      <w:r w:rsidDel="00000000" w:rsidR="00000000" w:rsidRPr="00000000">
        <w:rPr>
          <w:b w:val="1"/>
          <w:rtl w:val="0"/>
        </w:rPr>
        <w:t xml:space="preserve">Method</w:t>
      </w:r>
      <w:r w:rsidDel="00000000" w:rsidR="00000000" w:rsidRPr="00000000">
        <w:rPr>
          <w:b w:val="1"/>
          <w:rtl w:val="0"/>
        </w:rPr>
        <w:t xml:space="preserve"> of Contact and Consent to Electronic Communications</w:t>
      </w:r>
      <w:r w:rsidDel="00000000" w:rsidR="00000000" w:rsidRPr="00000000">
        <w:rPr>
          <w:rtl w:val="0"/>
        </w:rPr>
        <w:t xml:space="preserve"> </w:t>
      </w:r>
    </w:p>
    <w:p w:rsidR="00000000" w:rsidDel="00000000" w:rsidP="00000000" w:rsidRDefault="00000000" w:rsidRPr="00000000" w14:paraId="0000000B">
      <w:pPr>
        <w:numPr>
          <w:ilvl w:val="1"/>
          <w:numId w:val="2"/>
        </w:numPr>
        <w:ind w:left="1660" w:hanging="360"/>
        <w:rPr>
          <w:color w:val="000000"/>
        </w:rPr>
      </w:pPr>
      <w:r w:rsidDel="00000000" w:rsidR="00000000" w:rsidRPr="00000000">
        <w:rPr>
          <w:rtl w:val="0"/>
        </w:rPr>
        <w:t xml:space="preserve">TPT of the CHIP file changes April 10, 2023, through April 21, 2023. </w:t>
      </w:r>
    </w:p>
    <w:p w:rsidR="00000000" w:rsidDel="00000000" w:rsidP="00000000" w:rsidRDefault="00000000" w:rsidRPr="00000000" w14:paraId="0000000C">
      <w:pPr>
        <w:numPr>
          <w:ilvl w:val="1"/>
          <w:numId w:val="2"/>
        </w:numPr>
        <w:ind w:left="1660" w:hanging="360"/>
        <w:rPr>
          <w:color w:val="000000"/>
        </w:rPr>
      </w:pPr>
      <w:r w:rsidDel="00000000" w:rsidR="00000000" w:rsidRPr="00000000">
        <w:rPr>
          <w:rtl w:val="0"/>
        </w:rPr>
        <w:t xml:space="preserve">Deployment: May 6, 2023</w:t>
      </w:r>
    </w:p>
    <w:p w:rsidR="00000000" w:rsidDel="00000000" w:rsidP="00000000" w:rsidRDefault="00000000" w:rsidRPr="00000000" w14:paraId="0000000D">
      <w:pPr>
        <w:numPr>
          <w:ilvl w:val="1"/>
          <w:numId w:val="2"/>
        </w:numPr>
        <w:ind w:left="1660" w:hanging="360"/>
        <w:rPr>
          <w:color w:val="000000"/>
        </w:rPr>
      </w:pPr>
      <w:r w:rsidDel="00000000" w:rsidR="00000000" w:rsidRPr="00000000">
        <w:rPr>
          <w:rtl w:val="0"/>
        </w:rPr>
        <w:t xml:space="preserve">Overview: During the 87th Legislature, Regular Session, the State’s legislature signed Senate Bill (S.B.) 1911 87th Legislature, Regular Session, to modernize member communication using electronic communication.</w:t>
      </w:r>
    </w:p>
    <w:p w:rsidR="00000000" w:rsidDel="00000000" w:rsidP="00000000" w:rsidRDefault="00000000" w:rsidRPr="00000000" w14:paraId="0000000E">
      <w:pPr>
        <w:numPr>
          <w:ilvl w:val="0"/>
          <w:numId w:val="2"/>
        </w:numPr>
        <w:shd w:fill="ffffff" w:val="clear"/>
        <w:ind w:left="940" w:hanging="360"/>
        <w:rPr>
          <w:color w:val="000000"/>
        </w:rPr>
      </w:pPr>
      <w:r w:rsidDel="00000000" w:rsidR="00000000" w:rsidRPr="00000000">
        <w:rPr>
          <w:b w:val="1"/>
          <w:rtl w:val="0"/>
        </w:rPr>
        <w:t xml:space="preserve">CMS T-MSIS 835 Transaction </w:t>
      </w:r>
      <w:r w:rsidDel="00000000" w:rsidR="00000000" w:rsidRPr="00000000">
        <w:rPr>
          <w:b w:val="1"/>
          <w:rtl w:val="0"/>
        </w:rPr>
        <w:t xml:space="preserve">Data</w:t>
      </w:r>
      <w:r w:rsidDel="00000000" w:rsidR="00000000" w:rsidRPr="00000000">
        <w:rPr>
          <w:b w:val="1"/>
          <w:rtl w:val="0"/>
        </w:rPr>
        <w:t xml:space="preserve"> File</w:t>
      </w:r>
      <w:r w:rsidDel="00000000" w:rsidR="00000000" w:rsidRPr="00000000">
        <w:rPr>
          <w:rtl w:val="0"/>
        </w:rPr>
        <w:t xml:space="preserve"> Project </w:t>
      </w:r>
    </w:p>
    <w:p w:rsidR="00000000" w:rsidDel="00000000" w:rsidP="00000000" w:rsidRDefault="00000000" w:rsidRPr="00000000" w14:paraId="0000000F">
      <w:pPr>
        <w:numPr>
          <w:ilvl w:val="1"/>
          <w:numId w:val="2"/>
        </w:numPr>
        <w:ind w:left="1660" w:hanging="360"/>
        <w:rPr>
          <w:color w:val="000000"/>
        </w:rPr>
      </w:pPr>
      <w:r w:rsidDel="00000000" w:rsidR="00000000" w:rsidRPr="00000000">
        <w:rPr>
          <w:rtl w:val="0"/>
        </w:rPr>
        <w:t xml:space="preserve">Deployment: March 1, 2023 </w:t>
      </w:r>
    </w:p>
    <w:p w:rsidR="00000000" w:rsidDel="00000000" w:rsidP="00000000" w:rsidRDefault="00000000" w:rsidRPr="00000000" w14:paraId="00000010">
      <w:pPr>
        <w:numPr>
          <w:ilvl w:val="1"/>
          <w:numId w:val="2"/>
        </w:numPr>
        <w:ind w:left="1660" w:hanging="360"/>
        <w:rPr>
          <w:color w:val="000000"/>
        </w:rPr>
      </w:pPr>
      <w:r w:rsidDel="00000000" w:rsidR="00000000" w:rsidRPr="00000000">
        <w:rPr>
          <w:rtl w:val="0"/>
        </w:rPr>
        <w:t xml:space="preserve">Overview: All MCOs and DMOs are required to submit X12 835 Health Care Claim Payment and Remittance Advice Data transactions for Medicaid and CHIP operational data.</w:t>
      </w:r>
    </w:p>
    <w:p w:rsidR="00000000" w:rsidDel="00000000" w:rsidP="00000000" w:rsidRDefault="00000000" w:rsidRPr="00000000" w14:paraId="00000011">
      <w:pPr>
        <w:numPr>
          <w:ilvl w:val="0"/>
          <w:numId w:val="2"/>
        </w:numPr>
        <w:shd w:fill="ffffff" w:val="clear"/>
        <w:ind w:left="940" w:hanging="360"/>
        <w:rPr>
          <w:color w:val="000000"/>
        </w:rPr>
      </w:pPr>
      <w:r w:rsidDel="00000000" w:rsidR="00000000" w:rsidRPr="00000000">
        <w:rPr>
          <w:b w:val="1"/>
          <w:rtl w:val="0"/>
        </w:rPr>
        <w:t xml:space="preserve">Address Change Automation</w:t>
      </w:r>
      <w:r w:rsidDel="00000000" w:rsidR="00000000" w:rsidRPr="00000000">
        <w:rPr>
          <w:rtl w:val="0"/>
        </w:rPr>
        <w:t xml:space="preserve"> </w:t>
      </w:r>
      <w:r w:rsidDel="00000000" w:rsidR="00000000" w:rsidRPr="00000000">
        <w:rPr>
          <w:rtl w:val="0"/>
        </w:rPr>
        <w:t xml:space="preserve">Project</w:t>
      </w:r>
      <w:r w:rsidDel="00000000" w:rsidR="00000000" w:rsidRPr="00000000">
        <w:rPr>
          <w:rtl w:val="0"/>
        </w:rPr>
        <w:t xml:space="preserve"> </w:t>
      </w:r>
    </w:p>
    <w:p w:rsidR="00000000" w:rsidDel="00000000" w:rsidP="00000000" w:rsidRDefault="00000000" w:rsidRPr="00000000" w14:paraId="00000012">
      <w:pPr>
        <w:numPr>
          <w:ilvl w:val="1"/>
          <w:numId w:val="2"/>
        </w:numPr>
        <w:ind w:left="1660" w:hanging="360"/>
        <w:rPr>
          <w:color w:val="000000"/>
        </w:rPr>
      </w:pPr>
      <w:r w:rsidDel="00000000" w:rsidR="00000000" w:rsidRPr="00000000">
        <w:rPr>
          <w:rtl w:val="0"/>
        </w:rPr>
        <w:t xml:space="preserve">TPT: February 13, 2023 through March 10, 2023 and March 20, 2023 through April 14, 2023. </w:t>
      </w:r>
    </w:p>
    <w:p w:rsidR="00000000" w:rsidDel="00000000" w:rsidP="00000000" w:rsidRDefault="00000000" w:rsidRPr="00000000" w14:paraId="00000013">
      <w:pPr>
        <w:numPr>
          <w:ilvl w:val="1"/>
          <w:numId w:val="2"/>
        </w:numPr>
        <w:ind w:left="1660" w:hanging="360"/>
        <w:rPr>
          <w:color w:val="000000"/>
        </w:rPr>
      </w:pPr>
      <w:r w:rsidDel="00000000" w:rsidR="00000000" w:rsidRPr="00000000">
        <w:rPr>
          <w:rtl w:val="0"/>
        </w:rPr>
        <w:t xml:space="preserve">Deployment: April 22, 2023. </w:t>
      </w:r>
    </w:p>
    <w:p w:rsidR="00000000" w:rsidDel="00000000" w:rsidP="00000000" w:rsidRDefault="00000000" w:rsidRPr="00000000" w14:paraId="00000014">
      <w:pPr>
        <w:numPr>
          <w:ilvl w:val="2"/>
          <w:numId w:val="2"/>
        </w:numPr>
        <w:ind w:left="2380" w:hanging="360"/>
        <w:rPr>
          <w:color w:val="000000"/>
        </w:rPr>
      </w:pPr>
      <w:r w:rsidDel="00000000" w:rsidR="00000000" w:rsidRPr="00000000">
        <w:rPr>
          <w:rtl w:val="0"/>
        </w:rPr>
        <w:t xml:space="preserve">This timeline is subject to change. It just got bumped up a few weeks to align with the end of the PHE. </w:t>
      </w:r>
    </w:p>
    <w:p w:rsidR="00000000" w:rsidDel="00000000" w:rsidP="00000000" w:rsidRDefault="00000000" w:rsidRPr="00000000" w14:paraId="00000015">
      <w:pPr>
        <w:numPr>
          <w:ilvl w:val="1"/>
          <w:numId w:val="2"/>
        </w:numPr>
        <w:ind w:left="1660" w:hanging="360"/>
        <w:rPr>
          <w:color w:val="000000"/>
        </w:rPr>
      </w:pPr>
      <w:r w:rsidDel="00000000" w:rsidR="00000000" w:rsidRPr="00000000">
        <w:rPr>
          <w:rtl w:val="0"/>
        </w:rPr>
        <w:t xml:space="preserve">Overview: HHSC is implementing the Address Change Automation project to assist with the increased address changes that are expected to occur prior to and during the end of continuous Medicaid unwinding period. </w:t>
      </w:r>
    </w:p>
    <w:p w:rsidR="00000000" w:rsidDel="00000000" w:rsidP="00000000" w:rsidRDefault="00000000" w:rsidRPr="00000000" w14:paraId="00000016">
      <w:pPr>
        <w:numPr>
          <w:ilvl w:val="0"/>
          <w:numId w:val="2"/>
        </w:numPr>
        <w:shd w:fill="ffffff" w:val="clear"/>
        <w:ind w:left="940" w:hanging="360"/>
        <w:rPr>
          <w:color w:val="000000"/>
        </w:rPr>
      </w:pPr>
      <w:r w:rsidDel="00000000" w:rsidR="00000000" w:rsidRPr="00000000">
        <w:rPr>
          <w:b w:val="1"/>
          <w:rtl w:val="0"/>
        </w:rPr>
        <w:t xml:space="preserve">Texas All Payor Claims Database (TXAPCD)</w:t>
      </w:r>
    </w:p>
    <w:p w:rsidR="00000000" w:rsidDel="00000000" w:rsidP="00000000" w:rsidRDefault="00000000" w:rsidRPr="00000000" w14:paraId="00000017">
      <w:pPr>
        <w:numPr>
          <w:ilvl w:val="1"/>
          <w:numId w:val="2"/>
        </w:numPr>
        <w:ind w:left="1660" w:hanging="360"/>
        <w:rPr>
          <w:color w:val="000000"/>
        </w:rPr>
      </w:pPr>
      <w:r w:rsidDel="00000000" w:rsidR="00000000" w:rsidRPr="00000000">
        <w:rPr>
          <w:rtl w:val="0"/>
        </w:rPr>
        <w:t xml:space="preserve">Deployment: March 1, 2023 </w:t>
      </w:r>
    </w:p>
    <w:p w:rsidR="00000000" w:rsidDel="00000000" w:rsidP="00000000" w:rsidRDefault="00000000" w:rsidRPr="00000000" w14:paraId="00000018">
      <w:pPr>
        <w:numPr>
          <w:ilvl w:val="1"/>
          <w:numId w:val="2"/>
        </w:numPr>
        <w:ind w:left="1660" w:hanging="360"/>
        <w:rPr>
          <w:color w:val="000000"/>
        </w:rPr>
      </w:pPr>
      <w:r w:rsidDel="00000000" w:rsidR="00000000" w:rsidRPr="00000000">
        <w:rPr>
          <w:rtl w:val="0"/>
        </w:rPr>
        <w:t xml:space="preserve">Overview: Center for Health Care Data (CHCD) shall collect, process, analyze and store data relating to medical, dental, pharmaceutical, </w:t>
      </w:r>
      <w:r w:rsidDel="00000000" w:rsidR="00000000" w:rsidRPr="00000000">
        <w:rPr>
          <w:rtl w:val="0"/>
        </w:rPr>
        <w:t xml:space="preserve">and</w:t>
      </w:r>
      <w:r w:rsidDel="00000000" w:rsidR="00000000" w:rsidRPr="00000000">
        <w:rPr>
          <w:rtl w:val="0"/>
        </w:rPr>
        <w:t xml:space="preserve"> other relevant health care claims and encounters, enrollment and benefit information for the purposes of increasing transparency of health care costs, reporting utilization and access, improving the affordability, availability and quality of health care and improving population health.</w:t>
      </w:r>
    </w:p>
    <w:p w:rsidR="00000000" w:rsidDel="00000000" w:rsidP="00000000" w:rsidRDefault="00000000" w:rsidRPr="00000000" w14:paraId="00000019">
      <w:pPr>
        <w:numPr>
          <w:ilvl w:val="0"/>
          <w:numId w:val="2"/>
        </w:numPr>
        <w:shd w:fill="ffffff" w:val="clear"/>
        <w:ind w:left="940" w:hanging="360"/>
        <w:rPr>
          <w:color w:val="000000"/>
        </w:rPr>
      </w:pPr>
      <w:r w:rsidDel="00000000" w:rsidR="00000000" w:rsidRPr="00000000">
        <w:rPr>
          <w:b w:val="1"/>
          <w:rtl w:val="0"/>
        </w:rPr>
        <w:t xml:space="preserve">Enrollment at Eligibility (E@</w:t>
      </w:r>
      <w:r w:rsidDel="00000000" w:rsidR="00000000" w:rsidRPr="00000000">
        <w:rPr>
          <w:b w:val="1"/>
          <w:rtl w:val="0"/>
        </w:rPr>
        <w:t xml:space="preserve">E</w:t>
      </w:r>
      <w:r w:rsidDel="00000000" w:rsidR="00000000" w:rsidRPr="00000000">
        <w:rPr>
          <w:b w:val="1"/>
          <w:rtl w:val="0"/>
        </w:rPr>
        <w:t xml:space="preserve">) </w:t>
      </w:r>
    </w:p>
    <w:p w:rsidR="00000000" w:rsidDel="00000000" w:rsidP="00000000" w:rsidRDefault="00000000" w:rsidRPr="00000000" w14:paraId="0000001A">
      <w:pPr>
        <w:numPr>
          <w:ilvl w:val="1"/>
          <w:numId w:val="2"/>
        </w:numPr>
        <w:shd w:fill="ffffff" w:val="clear"/>
        <w:ind w:left="1440" w:hanging="360"/>
        <w:rPr/>
      </w:pPr>
      <w:r w:rsidDel="00000000" w:rsidR="00000000" w:rsidRPr="00000000">
        <w:rPr>
          <w:rtl w:val="0"/>
        </w:rPr>
        <w:t xml:space="preserve">TPT: </w:t>
      </w:r>
    </w:p>
    <w:p w:rsidR="00000000" w:rsidDel="00000000" w:rsidP="00000000" w:rsidRDefault="00000000" w:rsidRPr="00000000" w14:paraId="0000001B">
      <w:pPr>
        <w:numPr>
          <w:ilvl w:val="1"/>
          <w:numId w:val="2"/>
        </w:numPr>
        <w:shd w:fill="ffffff" w:val="clear"/>
        <w:ind w:left="1440" w:hanging="360"/>
        <w:rPr>
          <w:u w:val="none"/>
        </w:rPr>
      </w:pPr>
      <w:r w:rsidDel="00000000" w:rsidR="00000000" w:rsidRPr="00000000">
        <w:rPr>
          <w:rtl w:val="0"/>
        </w:rPr>
        <w:t xml:space="preserve">Deployment: September 1 (possibly changing) </w:t>
      </w:r>
    </w:p>
    <w:p w:rsidR="00000000" w:rsidDel="00000000" w:rsidP="00000000" w:rsidRDefault="00000000" w:rsidRPr="00000000" w14:paraId="0000001C">
      <w:pPr>
        <w:numPr>
          <w:ilvl w:val="1"/>
          <w:numId w:val="2"/>
        </w:numPr>
        <w:shd w:fill="ffffff" w:val="clear"/>
        <w:ind w:left="1440" w:hanging="360"/>
        <w:rPr>
          <w:u w:val="none"/>
        </w:rPr>
      </w:pPr>
      <w:r w:rsidDel="00000000" w:rsidR="00000000" w:rsidRPr="00000000">
        <w:rPr>
          <w:rtl w:val="0"/>
        </w:rPr>
        <w:t xml:space="preserve">Overview: Applicants will be able to make an MCO choice at application. Enrollment Broker will continue to perform choice counseling activities. Coverage prior to the certification date, including three months prior coverage, will remain in fee-for-service. </w:t>
      </w:r>
      <w:r w:rsidDel="00000000" w:rsidR="00000000" w:rsidRPr="00000000">
        <w:rPr>
          <w:rtl w:val="0"/>
        </w:rPr>
      </w:r>
    </w:p>
    <w:p w:rsidR="00000000" w:rsidDel="00000000" w:rsidP="00000000" w:rsidRDefault="00000000" w:rsidRPr="00000000" w14:paraId="0000001D">
      <w:pPr>
        <w:numPr>
          <w:ilvl w:val="0"/>
          <w:numId w:val="2"/>
        </w:numPr>
        <w:ind w:left="720" w:hanging="360"/>
        <w:rPr>
          <w:color w:val="000000"/>
        </w:rPr>
      </w:pPr>
      <w:r w:rsidDel="00000000" w:rsidR="00000000" w:rsidRPr="00000000">
        <w:rPr>
          <w:b w:val="1"/>
          <w:rtl w:val="0"/>
        </w:rPr>
        <w:t xml:space="preserve">Critical Incident Management System</w:t>
      </w:r>
      <w:r w:rsidDel="00000000" w:rsidR="00000000" w:rsidRPr="00000000">
        <w:rPr>
          <w:rtl w:val="0"/>
        </w:rPr>
        <w:t xml:space="preserve"> </w:t>
      </w:r>
    </w:p>
    <w:p w:rsidR="00000000" w:rsidDel="00000000" w:rsidP="00000000" w:rsidRDefault="00000000" w:rsidRPr="00000000" w14:paraId="0000001E">
      <w:pPr>
        <w:numPr>
          <w:ilvl w:val="1"/>
          <w:numId w:val="2"/>
        </w:numPr>
        <w:ind w:left="1440" w:hanging="360"/>
        <w:rPr>
          <w:color w:val="000000"/>
        </w:rPr>
      </w:pPr>
      <w:r w:rsidDel="00000000" w:rsidR="00000000" w:rsidRPr="00000000">
        <w:rPr>
          <w:rtl w:val="0"/>
        </w:rPr>
        <w:t xml:space="preserve">TPT: March </w:t>
      </w:r>
    </w:p>
    <w:p w:rsidR="00000000" w:rsidDel="00000000" w:rsidP="00000000" w:rsidRDefault="00000000" w:rsidRPr="00000000" w14:paraId="0000001F">
      <w:pPr>
        <w:numPr>
          <w:ilvl w:val="1"/>
          <w:numId w:val="2"/>
        </w:numPr>
        <w:ind w:left="1440" w:hanging="360"/>
        <w:rPr>
          <w:color w:val="000000"/>
        </w:rPr>
      </w:pPr>
      <w:r w:rsidDel="00000000" w:rsidR="00000000" w:rsidRPr="00000000">
        <w:rPr>
          <w:rtl w:val="0"/>
        </w:rPr>
        <w:t xml:space="preserve">Deployment: June 6, 2023 </w:t>
      </w:r>
    </w:p>
    <w:p w:rsidR="00000000" w:rsidDel="00000000" w:rsidP="00000000" w:rsidRDefault="00000000" w:rsidRPr="00000000" w14:paraId="00000020">
      <w:pPr>
        <w:numPr>
          <w:ilvl w:val="1"/>
          <w:numId w:val="2"/>
        </w:numPr>
        <w:ind w:left="1440" w:hanging="360"/>
        <w:rPr>
          <w:color w:val="000000"/>
        </w:rPr>
      </w:pPr>
      <w:r w:rsidDel="00000000" w:rsidR="00000000" w:rsidRPr="00000000">
        <w:rPr>
          <w:rtl w:val="0"/>
        </w:rPr>
        <w:t xml:space="preserve">Overview: MCOs will be required to ensure waiver providers are trained on use of the CIMS and report critical incidents into the CIMS, and will be able to monitor critical incident reports their waiver providers have made in the CIMS. HHSC is working with FEI Systems, the CIMS vendor, to configure a platform to collect all  required critical incident  information across waiver programs. This will include information on ANE allegations in addition to other critical incidents required by program policy. MDCP and STAR+PLUS HCBS program providers will be required to report information into the new system.</w:t>
      </w:r>
    </w:p>
    <w:p w:rsidR="00000000" w:rsidDel="00000000" w:rsidP="00000000" w:rsidRDefault="00000000" w:rsidRPr="00000000" w14:paraId="00000021">
      <w:pPr>
        <w:numPr>
          <w:ilvl w:val="0"/>
          <w:numId w:val="2"/>
        </w:numPr>
        <w:shd w:fill="ffffff" w:val="clear"/>
        <w:ind w:left="940" w:hanging="360"/>
        <w:rPr>
          <w:color w:val="000000"/>
        </w:rPr>
      </w:pPr>
      <w:r w:rsidDel="00000000" w:rsidR="00000000" w:rsidRPr="00000000">
        <w:rPr>
          <w:b w:val="1"/>
          <w:rtl w:val="0"/>
        </w:rPr>
        <w:t xml:space="preserve">MES Modernization</w:t>
      </w:r>
    </w:p>
    <w:p w:rsidR="00000000" w:rsidDel="00000000" w:rsidP="00000000" w:rsidRDefault="00000000" w:rsidRPr="00000000" w14:paraId="00000022">
      <w:pPr>
        <w:numPr>
          <w:ilvl w:val="1"/>
          <w:numId w:val="2"/>
        </w:numPr>
        <w:ind w:left="1660" w:hanging="360"/>
        <w:rPr>
          <w:color w:val="000000"/>
        </w:rPr>
      </w:pPr>
      <w:r w:rsidDel="00000000" w:rsidR="00000000" w:rsidRPr="00000000">
        <w:rPr>
          <w:rtl w:val="0"/>
        </w:rPr>
        <w:t xml:space="preserve">TPT: ? </w:t>
      </w:r>
    </w:p>
    <w:p w:rsidR="00000000" w:rsidDel="00000000" w:rsidP="00000000" w:rsidRDefault="00000000" w:rsidRPr="00000000" w14:paraId="00000023">
      <w:pPr>
        <w:numPr>
          <w:ilvl w:val="1"/>
          <w:numId w:val="2"/>
        </w:numPr>
        <w:ind w:left="1660" w:hanging="360"/>
        <w:rPr>
          <w:color w:val="000000"/>
        </w:rPr>
      </w:pPr>
      <w:r w:rsidDel="00000000" w:rsidR="00000000" w:rsidRPr="00000000">
        <w:rPr>
          <w:rtl w:val="0"/>
        </w:rPr>
        <w:t xml:space="preserve">Deployment: ? </w:t>
      </w:r>
    </w:p>
    <w:p w:rsidR="00000000" w:rsidDel="00000000" w:rsidP="00000000" w:rsidRDefault="00000000" w:rsidRPr="00000000" w14:paraId="00000024">
      <w:pPr>
        <w:numPr>
          <w:ilvl w:val="1"/>
          <w:numId w:val="2"/>
        </w:numPr>
        <w:ind w:left="1660" w:hanging="360"/>
        <w:rPr>
          <w:color w:val="000000"/>
        </w:rPr>
      </w:pPr>
      <w:r w:rsidDel="00000000" w:rsidR="00000000" w:rsidRPr="00000000">
        <w:rPr>
          <w:rtl w:val="0"/>
        </w:rPr>
        <w:t xml:space="preserve">Overview: MES Modernization is splitting TexMedCentral into 3 separate entities with the end of Accenture’s contract (8/31/23) </w:t>
      </w:r>
    </w:p>
    <w:p w:rsidR="00000000" w:rsidDel="00000000" w:rsidP="00000000" w:rsidRDefault="00000000" w:rsidRPr="00000000" w14:paraId="00000025">
      <w:pPr>
        <w:numPr>
          <w:ilvl w:val="2"/>
          <w:numId w:val="2"/>
        </w:numPr>
        <w:ind w:left="2380" w:hanging="360"/>
        <w:rPr>
          <w:color w:val="000000"/>
        </w:rPr>
      </w:pPr>
      <w:r w:rsidDel="00000000" w:rsidR="00000000" w:rsidRPr="00000000">
        <w:rPr>
          <w:rtl w:val="0"/>
        </w:rPr>
        <w:t xml:space="preserve">The MMIS Business Operations and Business Integration (Business Operations) vendor is responsible for overseeing:</w:t>
      </w:r>
    </w:p>
    <w:p w:rsidR="00000000" w:rsidDel="00000000" w:rsidP="00000000" w:rsidRDefault="00000000" w:rsidRPr="00000000" w14:paraId="00000026">
      <w:pPr>
        <w:numPr>
          <w:ilvl w:val="3"/>
          <w:numId w:val="2"/>
        </w:numPr>
        <w:ind w:left="3100" w:hanging="360"/>
        <w:rPr>
          <w:color w:val="000000"/>
        </w:rPr>
      </w:pPr>
      <w:r w:rsidDel="00000000" w:rsidR="00000000" w:rsidRPr="00000000">
        <w:rPr>
          <w:rtl w:val="0"/>
        </w:rPr>
        <w:t xml:space="preserve">Business integration efforts,</w:t>
      </w:r>
    </w:p>
    <w:p w:rsidR="00000000" w:rsidDel="00000000" w:rsidP="00000000" w:rsidRDefault="00000000" w:rsidRPr="00000000" w14:paraId="00000027">
      <w:pPr>
        <w:numPr>
          <w:ilvl w:val="3"/>
          <w:numId w:val="2"/>
        </w:numPr>
        <w:ind w:left="3100" w:hanging="360"/>
        <w:rPr>
          <w:color w:val="000000"/>
        </w:rPr>
      </w:pPr>
      <w:r w:rsidDel="00000000" w:rsidR="00000000" w:rsidRPr="00000000">
        <w:rPr>
          <w:rtl w:val="0"/>
        </w:rPr>
        <w:t xml:space="preserve">Call center,</w:t>
      </w:r>
    </w:p>
    <w:p w:rsidR="00000000" w:rsidDel="00000000" w:rsidP="00000000" w:rsidRDefault="00000000" w:rsidRPr="00000000" w14:paraId="00000028">
      <w:pPr>
        <w:numPr>
          <w:ilvl w:val="3"/>
          <w:numId w:val="2"/>
        </w:numPr>
        <w:ind w:left="3100" w:hanging="360"/>
        <w:rPr>
          <w:color w:val="000000"/>
        </w:rPr>
      </w:pPr>
      <w:r w:rsidDel="00000000" w:rsidR="00000000" w:rsidRPr="00000000">
        <w:rPr>
          <w:rtl w:val="0"/>
        </w:rPr>
        <w:t xml:space="preserve">Third-party liability processing,</w:t>
      </w:r>
    </w:p>
    <w:p w:rsidR="00000000" w:rsidDel="00000000" w:rsidP="00000000" w:rsidRDefault="00000000" w:rsidRPr="00000000" w14:paraId="00000029">
      <w:pPr>
        <w:numPr>
          <w:ilvl w:val="3"/>
          <w:numId w:val="2"/>
        </w:numPr>
        <w:ind w:left="3100" w:hanging="360"/>
        <w:rPr>
          <w:color w:val="000000"/>
        </w:rPr>
      </w:pPr>
      <w:r w:rsidDel="00000000" w:rsidR="00000000" w:rsidRPr="00000000">
        <w:rPr>
          <w:rtl w:val="0"/>
        </w:rPr>
        <w:t xml:space="preserve">Provider enrollment, and</w:t>
      </w:r>
    </w:p>
    <w:p w:rsidR="00000000" w:rsidDel="00000000" w:rsidP="00000000" w:rsidRDefault="00000000" w:rsidRPr="00000000" w14:paraId="0000002A">
      <w:pPr>
        <w:numPr>
          <w:ilvl w:val="3"/>
          <w:numId w:val="2"/>
        </w:numPr>
        <w:ind w:left="3100" w:hanging="360"/>
        <w:rPr>
          <w:color w:val="000000"/>
        </w:rPr>
      </w:pPr>
      <w:r w:rsidDel="00000000" w:rsidR="00000000" w:rsidRPr="00000000">
        <w:rPr>
          <w:rtl w:val="0"/>
        </w:rPr>
        <w:t xml:space="preserve">Enterprise project management.</w:t>
      </w:r>
    </w:p>
    <w:p w:rsidR="00000000" w:rsidDel="00000000" w:rsidP="00000000" w:rsidRDefault="00000000" w:rsidRPr="00000000" w14:paraId="0000002B">
      <w:pPr>
        <w:numPr>
          <w:ilvl w:val="2"/>
          <w:numId w:val="2"/>
        </w:numPr>
        <w:ind w:left="2380" w:hanging="360"/>
        <w:rPr>
          <w:color w:val="000000"/>
        </w:rPr>
      </w:pPr>
      <w:r w:rsidDel="00000000" w:rsidR="00000000" w:rsidRPr="00000000">
        <w:rPr>
          <w:rtl w:val="0"/>
        </w:rPr>
        <w:t xml:space="preserve">The Application Maintenance and Development of MES Modernized Systems (AMD) vendor will oversee support of recently updated applications which reside in the state-owned data center. AMD responsibilities include:</w:t>
      </w:r>
    </w:p>
    <w:p w:rsidR="00000000" w:rsidDel="00000000" w:rsidP="00000000" w:rsidRDefault="00000000" w:rsidRPr="00000000" w14:paraId="0000002C">
      <w:pPr>
        <w:numPr>
          <w:ilvl w:val="3"/>
          <w:numId w:val="2"/>
        </w:numPr>
        <w:ind w:left="3100" w:hanging="360"/>
        <w:rPr>
          <w:color w:val="000000"/>
        </w:rPr>
      </w:pPr>
      <w:r w:rsidDel="00000000" w:rsidR="00000000" w:rsidRPr="00000000">
        <w:rPr>
          <w:rtl w:val="0"/>
        </w:rPr>
        <w:t xml:space="preserve">Provider Enrollment and Management System (PEMS),</w:t>
      </w:r>
    </w:p>
    <w:p w:rsidR="00000000" w:rsidDel="00000000" w:rsidP="00000000" w:rsidRDefault="00000000" w:rsidRPr="00000000" w14:paraId="0000002D">
      <w:pPr>
        <w:numPr>
          <w:ilvl w:val="3"/>
          <w:numId w:val="2"/>
        </w:numPr>
        <w:ind w:left="3100" w:hanging="360"/>
        <w:rPr>
          <w:color w:val="000000"/>
        </w:rPr>
      </w:pPr>
      <w:r w:rsidDel="00000000" w:rsidR="00000000" w:rsidRPr="00000000">
        <w:rPr>
          <w:rtl w:val="0"/>
        </w:rPr>
        <w:t xml:space="preserve">Electronic visit verification (EVV) aggregator,</w:t>
      </w:r>
    </w:p>
    <w:p w:rsidR="00000000" w:rsidDel="00000000" w:rsidP="00000000" w:rsidRDefault="00000000" w:rsidRPr="00000000" w14:paraId="0000002E">
      <w:pPr>
        <w:numPr>
          <w:ilvl w:val="3"/>
          <w:numId w:val="2"/>
        </w:numPr>
        <w:ind w:left="3100" w:hanging="360"/>
        <w:rPr>
          <w:color w:val="000000"/>
        </w:rPr>
      </w:pPr>
      <w:r w:rsidDel="00000000" w:rsidR="00000000" w:rsidRPr="00000000">
        <w:rPr>
          <w:rtl w:val="0"/>
        </w:rPr>
        <w:t xml:space="preserve">Transformed Medicaid Statistical Information System (T-MSIS) for federal reporting,</w:t>
      </w:r>
    </w:p>
    <w:p w:rsidR="00000000" w:rsidDel="00000000" w:rsidP="00000000" w:rsidRDefault="00000000" w:rsidRPr="00000000" w14:paraId="0000002F">
      <w:pPr>
        <w:numPr>
          <w:ilvl w:val="3"/>
          <w:numId w:val="2"/>
        </w:numPr>
        <w:ind w:left="3100" w:hanging="360"/>
        <w:rPr>
          <w:color w:val="000000"/>
        </w:rPr>
      </w:pPr>
      <w:r w:rsidDel="00000000" w:rsidR="00000000" w:rsidRPr="00000000">
        <w:rPr>
          <w:rtl w:val="0"/>
        </w:rPr>
        <w:t xml:space="preserve">Medicaid/CHIP data analytics (including surveillance utilization review and Medicaid fraud and abuse detection system),</w:t>
      </w:r>
    </w:p>
    <w:p w:rsidR="00000000" w:rsidDel="00000000" w:rsidP="00000000" w:rsidRDefault="00000000" w:rsidRPr="00000000" w14:paraId="00000030">
      <w:pPr>
        <w:numPr>
          <w:ilvl w:val="3"/>
          <w:numId w:val="2"/>
        </w:numPr>
        <w:ind w:left="3100" w:hanging="360"/>
        <w:rPr>
          <w:color w:val="000000"/>
        </w:rPr>
      </w:pPr>
      <w:r w:rsidDel="00000000" w:rsidR="00000000" w:rsidRPr="00000000">
        <w:rPr>
          <w:rtl w:val="0"/>
        </w:rPr>
        <w:t xml:space="preserve">Managed Care Organization forwarding (claims clearinghouse), and</w:t>
      </w:r>
    </w:p>
    <w:p w:rsidR="00000000" w:rsidDel="00000000" w:rsidP="00000000" w:rsidRDefault="00000000" w:rsidRPr="00000000" w14:paraId="00000031">
      <w:pPr>
        <w:numPr>
          <w:ilvl w:val="3"/>
          <w:numId w:val="2"/>
        </w:numPr>
        <w:ind w:left="3100" w:hanging="360"/>
        <w:rPr>
          <w:color w:val="000000"/>
        </w:rPr>
      </w:pPr>
      <w:r w:rsidDel="00000000" w:rsidR="00000000" w:rsidRPr="00000000">
        <w:rPr>
          <w:rtl w:val="0"/>
        </w:rPr>
        <w:t xml:space="preserve">Managed care encounter data warehouse.</w:t>
      </w:r>
    </w:p>
    <w:p w:rsidR="00000000" w:rsidDel="00000000" w:rsidP="00000000" w:rsidRDefault="00000000" w:rsidRPr="00000000" w14:paraId="00000032">
      <w:pPr>
        <w:numPr>
          <w:ilvl w:val="2"/>
          <w:numId w:val="2"/>
        </w:numPr>
        <w:ind w:left="2380" w:hanging="360"/>
        <w:rPr>
          <w:color w:val="000000"/>
        </w:rPr>
      </w:pPr>
      <w:r w:rsidDel="00000000" w:rsidR="00000000" w:rsidRPr="00000000">
        <w:rPr>
          <w:rtl w:val="0"/>
        </w:rPr>
        <w:t xml:space="preserve">The Claims Processing and Adjudication and Financial Services (Claims) vendor will be responsible for overseeing Medicaid fee-for-service (FFS) claims processing through an outsourced services vendor solution. Responsibilities include:</w:t>
      </w:r>
    </w:p>
    <w:p w:rsidR="00000000" w:rsidDel="00000000" w:rsidP="00000000" w:rsidRDefault="00000000" w:rsidRPr="00000000" w14:paraId="00000033">
      <w:pPr>
        <w:numPr>
          <w:ilvl w:val="3"/>
          <w:numId w:val="2"/>
        </w:numPr>
        <w:ind w:left="3100" w:hanging="360"/>
        <w:rPr>
          <w:color w:val="000000"/>
        </w:rPr>
      </w:pPr>
      <w:r w:rsidDel="00000000" w:rsidR="00000000" w:rsidRPr="00000000">
        <w:rPr>
          <w:rtl w:val="0"/>
        </w:rPr>
        <w:t xml:space="preserve">FFS long-term care (LTC) claims processing,</w:t>
      </w:r>
    </w:p>
    <w:p w:rsidR="00000000" w:rsidDel="00000000" w:rsidP="00000000" w:rsidRDefault="00000000" w:rsidRPr="00000000" w14:paraId="00000034">
      <w:pPr>
        <w:numPr>
          <w:ilvl w:val="3"/>
          <w:numId w:val="2"/>
        </w:numPr>
        <w:ind w:left="3100" w:hanging="360"/>
        <w:rPr>
          <w:color w:val="000000"/>
        </w:rPr>
      </w:pPr>
      <w:r w:rsidDel="00000000" w:rsidR="00000000" w:rsidRPr="00000000">
        <w:rPr>
          <w:rtl w:val="0"/>
        </w:rPr>
        <w:t xml:space="preserve">FFS acute care claims processing,</w:t>
      </w:r>
    </w:p>
    <w:p w:rsidR="00000000" w:rsidDel="00000000" w:rsidP="00000000" w:rsidRDefault="00000000" w:rsidRPr="00000000" w14:paraId="00000035">
      <w:pPr>
        <w:numPr>
          <w:ilvl w:val="3"/>
          <w:numId w:val="2"/>
        </w:numPr>
        <w:ind w:left="3100" w:hanging="360"/>
        <w:rPr>
          <w:color w:val="000000"/>
        </w:rPr>
      </w:pPr>
      <w:r w:rsidDel="00000000" w:rsidR="00000000" w:rsidRPr="00000000">
        <w:rPr>
          <w:rtl w:val="0"/>
        </w:rPr>
        <w:t xml:space="preserve">Claims adjudication, and</w:t>
      </w:r>
    </w:p>
    <w:p w:rsidR="00000000" w:rsidDel="00000000" w:rsidP="00000000" w:rsidRDefault="00000000" w:rsidRPr="00000000" w14:paraId="00000036">
      <w:pPr>
        <w:numPr>
          <w:ilvl w:val="3"/>
          <w:numId w:val="2"/>
        </w:numPr>
        <w:ind w:left="3100" w:hanging="360"/>
        <w:rPr>
          <w:color w:val="000000"/>
        </w:rPr>
      </w:pPr>
      <w:r w:rsidDel="00000000" w:rsidR="00000000" w:rsidRPr="00000000">
        <w:rPr>
          <w:rtl w:val="0"/>
        </w:rPr>
        <w:t xml:space="preserve">Fiscal agent processes.</w:t>
      </w:r>
    </w:p>
    <w:p w:rsidR="00000000" w:rsidDel="00000000" w:rsidP="00000000" w:rsidRDefault="00000000" w:rsidRPr="00000000" w14:paraId="00000037">
      <w:pPr>
        <w:numPr>
          <w:ilvl w:val="0"/>
          <w:numId w:val="2"/>
        </w:numPr>
        <w:shd w:fill="ffffff" w:val="clear"/>
        <w:ind w:left="940" w:hanging="360"/>
      </w:pPr>
      <w:r w:rsidDel="00000000" w:rsidR="00000000" w:rsidRPr="00000000">
        <w:rPr>
          <w:b w:val="1"/>
          <w:rtl w:val="0"/>
        </w:rPr>
        <w:t xml:space="preserve">PEMS+</w:t>
      </w:r>
    </w:p>
    <w:p w:rsidR="00000000" w:rsidDel="00000000" w:rsidP="00000000" w:rsidRDefault="00000000" w:rsidRPr="00000000" w14:paraId="00000038">
      <w:pPr>
        <w:numPr>
          <w:ilvl w:val="1"/>
          <w:numId w:val="2"/>
        </w:numPr>
        <w:ind w:left="1660" w:hanging="360"/>
      </w:pPr>
      <w:r w:rsidDel="00000000" w:rsidR="00000000" w:rsidRPr="00000000">
        <w:rPr>
          <w:rtl w:val="0"/>
        </w:rPr>
        <w:t xml:space="preserve">TPT: ?</w:t>
      </w:r>
    </w:p>
    <w:p w:rsidR="00000000" w:rsidDel="00000000" w:rsidP="00000000" w:rsidRDefault="00000000" w:rsidRPr="00000000" w14:paraId="00000039">
      <w:pPr>
        <w:numPr>
          <w:ilvl w:val="1"/>
          <w:numId w:val="2"/>
        </w:numPr>
        <w:ind w:left="1660" w:hanging="360"/>
      </w:pPr>
      <w:r w:rsidDel="00000000" w:rsidR="00000000" w:rsidRPr="00000000">
        <w:rPr>
          <w:rtl w:val="0"/>
        </w:rPr>
        <w:t xml:space="preserve">Deployment: ?</w:t>
      </w:r>
    </w:p>
    <w:p w:rsidR="00000000" w:rsidDel="00000000" w:rsidP="00000000" w:rsidRDefault="00000000" w:rsidRPr="00000000" w14:paraId="0000003A">
      <w:pPr>
        <w:numPr>
          <w:ilvl w:val="1"/>
          <w:numId w:val="2"/>
        </w:numPr>
        <w:ind w:left="1660" w:hanging="360"/>
      </w:pPr>
      <w:r w:rsidDel="00000000" w:rsidR="00000000" w:rsidRPr="00000000">
        <w:rPr>
          <w:rtl w:val="0"/>
        </w:rPr>
        <w:t xml:space="preserve">Overview: to add credentialing and provider applications into PEMS. MCO meetings began February 9th, 2023.</w:t>
      </w:r>
    </w:p>
    <w:p w:rsidR="00000000" w:rsidDel="00000000" w:rsidP="00000000" w:rsidRDefault="00000000" w:rsidRPr="00000000" w14:paraId="0000003B">
      <w:pPr>
        <w:pStyle w:val="Heading2"/>
        <w:shd w:fill="ffffff" w:val="clear"/>
        <w:spacing w:line="331.2" w:lineRule="auto"/>
        <w:rPr/>
      </w:pPr>
      <w:bookmarkStart w:colFirst="0" w:colLast="0" w:name="_f3l6hhqx10y3" w:id="2"/>
      <w:bookmarkEnd w:id="2"/>
      <w:r w:rsidDel="00000000" w:rsidR="00000000" w:rsidRPr="00000000">
        <w:rPr>
          <w:rtl w:val="0"/>
        </w:rPr>
        <w:t xml:space="preserve">CONCERNS</w:t>
      </w:r>
    </w:p>
    <w:p w:rsidR="00000000" w:rsidDel="00000000" w:rsidP="00000000" w:rsidRDefault="00000000" w:rsidRPr="00000000" w14:paraId="0000003C">
      <w:pPr>
        <w:numPr>
          <w:ilvl w:val="0"/>
          <w:numId w:val="3"/>
        </w:numPr>
        <w:shd w:fill="ffffff" w:val="clear"/>
        <w:spacing w:after="0" w:before="0" w:lineRule="auto"/>
        <w:ind w:left="940" w:hanging="360"/>
        <w:rPr/>
      </w:pPr>
      <w:r w:rsidDel="00000000" w:rsidR="00000000" w:rsidRPr="00000000">
        <w:rPr>
          <w:b w:val="1"/>
          <w:rtl w:val="0"/>
        </w:rPr>
        <w:t xml:space="preserve">Project overlap</w:t>
      </w:r>
      <w:r w:rsidDel="00000000" w:rsidR="00000000" w:rsidRPr="00000000">
        <w:rPr>
          <w:rtl w:val="0"/>
        </w:rPr>
        <w:t xml:space="preserve"> </w:t>
      </w:r>
    </w:p>
    <w:p w:rsidR="00000000" w:rsidDel="00000000" w:rsidP="00000000" w:rsidRDefault="00000000" w:rsidRPr="00000000" w14:paraId="0000003D">
      <w:pPr>
        <w:numPr>
          <w:ilvl w:val="1"/>
          <w:numId w:val="3"/>
        </w:numPr>
        <w:spacing w:after="0" w:before="0" w:lineRule="auto"/>
        <w:ind w:left="1660" w:hanging="360"/>
        <w:rPr/>
      </w:pPr>
      <w:r w:rsidDel="00000000" w:rsidR="00000000" w:rsidRPr="00000000">
        <w:rPr>
          <w:rtl w:val="0"/>
        </w:rPr>
        <w:t xml:space="preserve">Drain on the plans’ resources (limited IT staff, cost of building and rebuilding systems) </w:t>
      </w:r>
    </w:p>
    <w:p w:rsidR="00000000" w:rsidDel="00000000" w:rsidP="00000000" w:rsidRDefault="00000000" w:rsidRPr="00000000" w14:paraId="0000003E">
      <w:pPr>
        <w:numPr>
          <w:ilvl w:val="2"/>
          <w:numId w:val="3"/>
        </w:numPr>
        <w:ind w:left="2160" w:hanging="360"/>
      </w:pPr>
      <w:r w:rsidDel="00000000" w:rsidR="00000000" w:rsidRPr="00000000">
        <w:rPr>
          <w:rtl w:val="0"/>
        </w:rPr>
        <w:t xml:space="preserve">For example, MCO Hub and PEMS are scheduled to test at the same time. </w:t>
      </w:r>
      <w:r w:rsidDel="00000000" w:rsidR="00000000" w:rsidRPr="00000000">
        <w:rPr>
          <w:rtl w:val="0"/>
        </w:rPr>
      </w:r>
    </w:p>
    <w:p w:rsidR="00000000" w:rsidDel="00000000" w:rsidP="00000000" w:rsidRDefault="00000000" w:rsidRPr="00000000" w14:paraId="0000003F">
      <w:pPr>
        <w:numPr>
          <w:ilvl w:val="0"/>
          <w:numId w:val="3"/>
        </w:numPr>
        <w:shd w:fill="ffffff" w:val="clear"/>
        <w:spacing w:after="0" w:before="0" w:lineRule="auto"/>
        <w:ind w:left="940" w:hanging="360"/>
        <w:rPr>
          <w:b w:val="1"/>
        </w:rPr>
      </w:pPr>
      <w:r w:rsidDel="00000000" w:rsidR="00000000" w:rsidRPr="00000000">
        <w:rPr>
          <w:rtl w:val="0"/>
        </w:rPr>
        <w:t xml:space="preserve">Plans should have the </w:t>
      </w:r>
      <w:r w:rsidDel="00000000" w:rsidR="00000000" w:rsidRPr="00000000">
        <w:rPr>
          <w:b w:val="1"/>
          <w:rtl w:val="0"/>
        </w:rPr>
        <w:t xml:space="preserve">opportunity to provide input </w:t>
      </w:r>
      <w:r w:rsidDel="00000000" w:rsidR="00000000" w:rsidRPr="00000000">
        <w:rPr>
          <w:rtl w:val="0"/>
        </w:rPr>
        <w:t xml:space="preserve">on the systems being developed before they've been developed. </w:t>
      </w:r>
    </w:p>
    <w:p w:rsidR="00000000" w:rsidDel="00000000" w:rsidP="00000000" w:rsidRDefault="00000000" w:rsidRPr="00000000" w14:paraId="00000040">
      <w:pPr>
        <w:numPr>
          <w:ilvl w:val="1"/>
          <w:numId w:val="3"/>
        </w:numPr>
        <w:spacing w:after="0" w:before="0" w:lineRule="auto"/>
        <w:ind w:left="1660" w:hanging="360"/>
        <w:rPr/>
      </w:pPr>
      <w:r w:rsidDel="00000000" w:rsidR="00000000" w:rsidRPr="00000000">
        <w:rPr>
          <w:rtl w:val="0"/>
        </w:rPr>
        <w:t xml:space="preserve">By the time testing comes around, IT systems may be too far along in the process (with too much money sunk in or too short a timeframe) to be able to meaningfully adjust per the plans’ feedback. </w:t>
      </w:r>
    </w:p>
    <w:p w:rsidR="00000000" w:rsidDel="00000000" w:rsidP="00000000" w:rsidRDefault="00000000" w:rsidRPr="00000000" w14:paraId="00000041">
      <w:pPr>
        <w:numPr>
          <w:ilvl w:val="1"/>
          <w:numId w:val="3"/>
        </w:numPr>
        <w:spacing w:after="0" w:before="0" w:lineRule="auto"/>
        <w:ind w:left="1660" w:hanging="360"/>
        <w:rPr/>
      </w:pPr>
      <w:r w:rsidDel="00000000" w:rsidR="00000000" w:rsidRPr="00000000">
        <w:rPr>
          <w:rtl w:val="0"/>
        </w:rPr>
        <w:t xml:space="preserve">Walking hand-in-hand with the plans at an earlier phase on the design of systems would ensure HHSC and its contractors have the information needed to develop and build systems as efficiently and accurately as possible. </w:t>
      </w:r>
    </w:p>
    <w:p w:rsidR="00000000" w:rsidDel="00000000" w:rsidP="00000000" w:rsidRDefault="00000000" w:rsidRPr="00000000" w14:paraId="00000042">
      <w:pPr>
        <w:numPr>
          <w:ilvl w:val="2"/>
          <w:numId w:val="3"/>
        </w:numPr>
        <w:ind w:left="2160" w:hanging="360"/>
      </w:pPr>
      <w:r w:rsidDel="00000000" w:rsidR="00000000" w:rsidRPr="00000000">
        <w:rPr>
          <w:rtl w:val="0"/>
        </w:rPr>
        <w:t xml:space="preserve">Example: P files were initially not considered in scope for PEMS. </w:t>
      </w:r>
    </w:p>
    <w:p w:rsidR="00000000" w:rsidDel="00000000" w:rsidP="00000000" w:rsidRDefault="00000000" w:rsidRPr="00000000" w14:paraId="00000043">
      <w:pPr>
        <w:numPr>
          <w:ilvl w:val="0"/>
          <w:numId w:val="3"/>
        </w:numPr>
        <w:shd w:fill="ffffff" w:val="clear"/>
        <w:spacing w:after="0" w:before="0" w:lineRule="auto"/>
        <w:ind w:left="940" w:hanging="360"/>
        <w:rPr>
          <w:b w:val="1"/>
        </w:rPr>
      </w:pPr>
      <w:r w:rsidDel="00000000" w:rsidR="00000000" w:rsidRPr="00000000">
        <w:rPr>
          <w:rtl w:val="0"/>
        </w:rPr>
        <w:t xml:space="preserve">The plans need information to build out their systems </w:t>
      </w:r>
      <w:r w:rsidDel="00000000" w:rsidR="00000000" w:rsidRPr="00000000">
        <w:rPr>
          <w:b w:val="1"/>
          <w:rtl w:val="0"/>
        </w:rPr>
        <w:t xml:space="preserve">prior to testing:</w:t>
      </w:r>
      <w:r w:rsidDel="00000000" w:rsidR="00000000" w:rsidRPr="00000000">
        <w:rPr>
          <w:rtl w:val="0"/>
        </w:rPr>
        <w:t xml:space="preserve"> </w:t>
      </w:r>
    </w:p>
    <w:p w:rsidR="00000000" w:rsidDel="00000000" w:rsidP="00000000" w:rsidRDefault="00000000" w:rsidRPr="00000000" w14:paraId="00000044">
      <w:pPr>
        <w:numPr>
          <w:ilvl w:val="1"/>
          <w:numId w:val="3"/>
        </w:numPr>
        <w:spacing w:after="0" w:before="0" w:lineRule="auto"/>
        <w:ind w:left="1660" w:hanging="360"/>
        <w:rPr/>
      </w:pPr>
      <w:r w:rsidDel="00000000" w:rsidR="00000000" w:rsidRPr="00000000">
        <w:rPr>
          <w:rtl w:val="0"/>
        </w:rPr>
        <w:t xml:space="preserve">Detailed technical specifications </w:t>
      </w:r>
    </w:p>
    <w:p w:rsidR="00000000" w:rsidDel="00000000" w:rsidP="00000000" w:rsidRDefault="00000000" w:rsidRPr="00000000" w14:paraId="00000045">
      <w:pPr>
        <w:numPr>
          <w:ilvl w:val="2"/>
          <w:numId w:val="3"/>
        </w:numPr>
        <w:spacing w:after="0" w:before="0" w:lineRule="auto"/>
        <w:ind w:left="2380" w:hanging="360"/>
        <w:rPr/>
      </w:pPr>
      <w:r w:rsidDel="00000000" w:rsidR="00000000" w:rsidRPr="00000000">
        <w:rPr>
          <w:rtl w:val="0"/>
        </w:rPr>
        <w:t xml:space="preserve">Plans aren’t always given the information they need, with the level of detail needed. For example:</w:t>
      </w:r>
    </w:p>
    <w:p w:rsidR="00000000" w:rsidDel="00000000" w:rsidP="00000000" w:rsidRDefault="00000000" w:rsidRPr="00000000" w14:paraId="00000046">
      <w:pPr>
        <w:numPr>
          <w:ilvl w:val="3"/>
          <w:numId w:val="3"/>
        </w:numPr>
        <w:spacing w:after="0" w:before="0" w:lineRule="auto"/>
        <w:ind w:left="3100" w:hanging="360"/>
        <w:rPr/>
      </w:pPr>
      <w:r w:rsidDel="00000000" w:rsidR="00000000" w:rsidRPr="00000000">
        <w:rPr>
          <w:rtl w:val="0"/>
        </w:rPr>
        <w:t xml:space="preserve">An MCO Hub crosswalk was given in December. It lacked detail. HHSC just sent an updated crosswalk in February which contains more detail.</w:t>
      </w:r>
    </w:p>
    <w:p w:rsidR="00000000" w:rsidDel="00000000" w:rsidP="00000000" w:rsidRDefault="00000000" w:rsidRPr="00000000" w14:paraId="00000047">
      <w:pPr>
        <w:numPr>
          <w:ilvl w:val="3"/>
          <w:numId w:val="3"/>
        </w:numPr>
        <w:spacing w:after="0" w:before="0" w:lineRule="auto"/>
        <w:ind w:left="3100" w:hanging="360"/>
        <w:rPr/>
      </w:pPr>
      <w:r w:rsidDel="00000000" w:rsidR="00000000" w:rsidRPr="00000000">
        <w:rPr>
          <w:rtl w:val="0"/>
        </w:rPr>
        <w:t xml:space="preserve">On the last MIS scan call (Feb. 15), at least 5 plans spoke up and said they still hadn’t received credentials for MCO Hub. Some plans have hundreds of automated jobs they’ll have to individually code prior to testing, which they cannot do until they get credentials.</w:t>
      </w:r>
    </w:p>
    <w:p w:rsidR="00000000" w:rsidDel="00000000" w:rsidP="00000000" w:rsidRDefault="00000000" w:rsidRPr="00000000" w14:paraId="00000048">
      <w:pPr>
        <w:numPr>
          <w:ilvl w:val="1"/>
          <w:numId w:val="3"/>
        </w:numPr>
        <w:spacing w:after="0" w:before="0" w:lineRule="auto"/>
        <w:ind w:left="1660" w:hanging="360"/>
        <w:rPr>
          <w:b w:val="1"/>
        </w:rPr>
      </w:pPr>
      <w:r w:rsidDel="00000000" w:rsidR="00000000" w:rsidRPr="00000000">
        <w:rPr>
          <w:b w:val="1"/>
          <w:rtl w:val="0"/>
        </w:rPr>
        <w:t xml:space="preserve">60- 90 days to make system updates</w:t>
      </w:r>
      <w:r w:rsidDel="00000000" w:rsidR="00000000" w:rsidRPr="00000000">
        <w:rPr>
          <w:rtl w:val="0"/>
        </w:rPr>
        <w:t xml:space="preserve"> before TPT. </w:t>
      </w:r>
    </w:p>
    <w:p w:rsidR="00000000" w:rsidDel="00000000" w:rsidP="00000000" w:rsidRDefault="00000000" w:rsidRPr="00000000" w14:paraId="00000049">
      <w:pPr>
        <w:numPr>
          <w:ilvl w:val="2"/>
          <w:numId w:val="3"/>
        </w:numPr>
        <w:spacing w:after="0" w:before="0" w:lineRule="auto"/>
        <w:ind w:left="2160" w:hanging="360"/>
        <w:rPr>
          <w:u w:val="none"/>
        </w:rPr>
      </w:pPr>
      <w:r w:rsidDel="00000000" w:rsidR="00000000" w:rsidRPr="00000000">
        <w:rPr>
          <w:rtl w:val="0"/>
        </w:rPr>
        <w:t xml:space="preserve">Notice should already be out for MES Modernization, and detailed information such as project scope and claims forwarding. </w:t>
      </w:r>
    </w:p>
    <w:p w:rsidR="00000000" w:rsidDel="00000000" w:rsidP="00000000" w:rsidRDefault="00000000" w:rsidRPr="00000000" w14:paraId="0000004A">
      <w:pPr>
        <w:numPr>
          <w:ilvl w:val="0"/>
          <w:numId w:val="3"/>
        </w:numPr>
        <w:shd w:fill="ffffff" w:val="clear"/>
        <w:spacing w:after="0" w:before="0" w:lineRule="auto"/>
        <w:ind w:left="940" w:hanging="360"/>
        <w:rPr>
          <w:b w:val="1"/>
        </w:rPr>
      </w:pPr>
      <w:r w:rsidDel="00000000" w:rsidR="00000000" w:rsidRPr="00000000">
        <w:rPr>
          <w:b w:val="1"/>
          <w:rtl w:val="0"/>
        </w:rPr>
        <w:t xml:space="preserve">Communication </w:t>
      </w:r>
      <w:r w:rsidDel="00000000" w:rsidR="00000000" w:rsidRPr="00000000">
        <w:rPr>
          <w:rtl w:val="0"/>
        </w:rPr>
        <w:t xml:space="preserve">on project updates is not always cohesive or predictable. The plans prefer project updates through a single source: </w:t>
      </w:r>
      <w:r w:rsidDel="00000000" w:rsidR="00000000" w:rsidRPr="00000000">
        <w:rPr>
          <w:b w:val="1"/>
          <w:rtl w:val="0"/>
        </w:rPr>
        <w:t xml:space="preserve">MCO notice</w:t>
      </w:r>
      <w:r w:rsidDel="00000000" w:rsidR="00000000" w:rsidRPr="00000000">
        <w:rPr>
          <w:rtl w:val="0"/>
        </w:rPr>
        <w:t xml:space="preserve">. </w:t>
      </w:r>
    </w:p>
    <w:p w:rsidR="00000000" w:rsidDel="00000000" w:rsidP="00000000" w:rsidRDefault="00000000" w:rsidRPr="00000000" w14:paraId="0000004B">
      <w:pPr>
        <w:numPr>
          <w:ilvl w:val="1"/>
          <w:numId w:val="3"/>
        </w:numPr>
        <w:spacing w:after="0" w:before="0" w:lineRule="auto"/>
        <w:ind w:left="1660" w:hanging="360"/>
        <w:rPr/>
      </w:pPr>
      <w:r w:rsidDel="00000000" w:rsidR="00000000" w:rsidRPr="00000000">
        <w:rPr>
          <w:rtl w:val="0"/>
        </w:rPr>
        <w:t xml:space="preserve">For example, MCO Hub project updates come through: </w:t>
      </w:r>
    </w:p>
    <w:p w:rsidR="00000000" w:rsidDel="00000000" w:rsidP="00000000" w:rsidRDefault="00000000" w:rsidRPr="00000000" w14:paraId="0000004C">
      <w:pPr>
        <w:numPr>
          <w:ilvl w:val="2"/>
          <w:numId w:val="3"/>
        </w:numPr>
        <w:spacing w:after="0" w:before="0" w:lineRule="auto"/>
        <w:ind w:left="2380" w:hanging="360"/>
        <w:rPr/>
      </w:pPr>
      <w:r w:rsidDel="00000000" w:rsidR="00000000" w:rsidRPr="00000000">
        <w:rPr>
          <w:rtl w:val="0"/>
        </w:rPr>
        <w:t xml:space="preserve">Email to varied distribution lists </w:t>
      </w:r>
    </w:p>
    <w:p w:rsidR="00000000" w:rsidDel="00000000" w:rsidP="00000000" w:rsidRDefault="00000000" w:rsidRPr="00000000" w14:paraId="0000004D">
      <w:pPr>
        <w:numPr>
          <w:ilvl w:val="2"/>
          <w:numId w:val="3"/>
        </w:numPr>
        <w:spacing w:after="0" w:before="0" w:lineRule="auto"/>
        <w:ind w:left="2380" w:hanging="360"/>
        <w:rPr/>
      </w:pPr>
      <w:r w:rsidDel="00000000" w:rsidR="00000000" w:rsidRPr="00000000">
        <w:rPr>
          <w:rtl w:val="0"/>
        </w:rPr>
        <w:t xml:space="preserve">MCO notice </w:t>
      </w:r>
    </w:p>
    <w:p w:rsidR="00000000" w:rsidDel="00000000" w:rsidP="00000000" w:rsidRDefault="00000000" w:rsidRPr="00000000" w14:paraId="0000004E">
      <w:pPr>
        <w:numPr>
          <w:ilvl w:val="2"/>
          <w:numId w:val="3"/>
        </w:numPr>
        <w:spacing w:after="0" w:before="0" w:lineRule="auto"/>
        <w:ind w:left="2380" w:hanging="360"/>
        <w:rPr/>
      </w:pPr>
      <w:r w:rsidDel="00000000" w:rsidR="00000000" w:rsidRPr="00000000">
        <w:rPr>
          <w:rtl w:val="0"/>
        </w:rPr>
        <w:t xml:space="preserve">MCO folders in TexConnect </w:t>
      </w:r>
    </w:p>
    <w:p w:rsidR="00000000" w:rsidDel="00000000" w:rsidP="00000000" w:rsidRDefault="00000000" w:rsidRPr="00000000" w14:paraId="0000004F">
      <w:pPr>
        <w:numPr>
          <w:ilvl w:val="2"/>
          <w:numId w:val="3"/>
        </w:numPr>
        <w:spacing w:after="0" w:before="0" w:lineRule="auto"/>
        <w:ind w:left="2380" w:hanging="360"/>
        <w:rPr/>
      </w:pPr>
      <w:r w:rsidDel="00000000" w:rsidR="00000000" w:rsidRPr="00000000">
        <w:rPr>
          <w:rtl w:val="0"/>
        </w:rPr>
        <w:t xml:space="preserve">Monthly MIS Scan Call </w:t>
      </w:r>
    </w:p>
    <w:p w:rsidR="00000000" w:rsidDel="00000000" w:rsidP="00000000" w:rsidRDefault="00000000" w:rsidRPr="00000000" w14:paraId="00000050">
      <w:pPr>
        <w:numPr>
          <w:ilvl w:val="1"/>
          <w:numId w:val="3"/>
        </w:numPr>
        <w:spacing w:after="0" w:before="0" w:lineRule="auto"/>
        <w:ind w:left="1660" w:hanging="360"/>
        <w:rPr/>
      </w:pPr>
      <w:r w:rsidDel="00000000" w:rsidR="00000000" w:rsidRPr="00000000">
        <w:rPr>
          <w:rtl w:val="0"/>
        </w:rPr>
        <w:t xml:space="preserve">Multiple health and dental plans have expressed confusion and are unable to locate project updates in a reliable, timely manner. </w:t>
      </w:r>
    </w:p>
    <w:p w:rsidR="00000000" w:rsidDel="00000000" w:rsidP="00000000" w:rsidRDefault="00000000" w:rsidRPr="00000000" w14:paraId="00000051">
      <w:pPr>
        <w:numPr>
          <w:ilvl w:val="1"/>
          <w:numId w:val="3"/>
        </w:numPr>
        <w:spacing w:after="0" w:before="0" w:lineRule="auto"/>
        <w:ind w:left="1660" w:hanging="360"/>
        <w:rPr>
          <w:u w:val="none"/>
        </w:rPr>
      </w:pPr>
      <w:r w:rsidDel="00000000" w:rsidR="00000000" w:rsidRPr="00000000">
        <w:rPr>
          <w:rtl w:val="0"/>
        </w:rPr>
        <w:t xml:space="preserve">For MCO/DMO-specific updates, plans request an MCO notice pointing out that an update or resource is available through TexMed or email (or however HHSC issued the update). </w:t>
      </w:r>
    </w:p>
    <w:p w:rsidR="00000000" w:rsidDel="00000000" w:rsidP="00000000" w:rsidRDefault="00000000" w:rsidRPr="00000000" w14:paraId="00000052">
      <w:pPr>
        <w:pStyle w:val="Heading2"/>
        <w:shd w:fill="ffffff" w:val="clear"/>
        <w:spacing w:line="331.2" w:lineRule="auto"/>
        <w:rPr/>
      </w:pPr>
      <w:bookmarkStart w:colFirst="0" w:colLast="0" w:name="_3eb992dgmrak" w:id="3"/>
      <w:bookmarkEnd w:id="3"/>
      <w:r w:rsidDel="00000000" w:rsidR="00000000" w:rsidRPr="00000000">
        <w:rPr>
          <w:rtl w:val="0"/>
        </w:rPr>
        <w:t xml:space="preserve">SOLUTIONS</w:t>
      </w:r>
    </w:p>
    <w:p w:rsidR="00000000" w:rsidDel="00000000" w:rsidP="00000000" w:rsidRDefault="00000000" w:rsidRPr="00000000" w14:paraId="00000053">
      <w:pPr>
        <w:numPr>
          <w:ilvl w:val="0"/>
          <w:numId w:val="1"/>
        </w:numPr>
        <w:shd w:fill="ffffff" w:val="clear"/>
        <w:spacing w:after="0" w:before="0" w:lineRule="auto"/>
        <w:ind w:left="720" w:hanging="360"/>
        <w:rPr/>
      </w:pPr>
      <w:r w:rsidDel="00000000" w:rsidR="00000000" w:rsidRPr="00000000">
        <w:rPr>
          <w:b w:val="1"/>
          <w:rtl w:val="0"/>
        </w:rPr>
        <w:t xml:space="preserve">Involve the plans at an earlier phase</w:t>
      </w:r>
      <w:r w:rsidDel="00000000" w:rsidR="00000000" w:rsidRPr="00000000">
        <w:rPr>
          <w:rtl w:val="0"/>
        </w:rPr>
        <w:t xml:space="preserve"> in IT projects.</w:t>
      </w:r>
    </w:p>
    <w:p w:rsidR="00000000" w:rsidDel="00000000" w:rsidP="00000000" w:rsidRDefault="00000000" w:rsidRPr="00000000" w14:paraId="00000054">
      <w:pPr>
        <w:numPr>
          <w:ilvl w:val="1"/>
          <w:numId w:val="1"/>
        </w:numPr>
        <w:spacing w:after="0" w:before="0" w:lineRule="auto"/>
        <w:ind w:left="1440" w:hanging="360"/>
        <w:rPr/>
      </w:pPr>
      <w:r w:rsidDel="00000000" w:rsidR="00000000" w:rsidRPr="00000000">
        <w:rPr>
          <w:rtl w:val="0"/>
        </w:rPr>
        <w:t xml:space="preserve">A few health plans suggested an </w:t>
      </w:r>
      <w:r w:rsidDel="00000000" w:rsidR="00000000" w:rsidRPr="00000000">
        <w:rPr>
          <w:b w:val="1"/>
          <w:rtl w:val="0"/>
        </w:rPr>
        <w:t xml:space="preserve">IT Consortium</w:t>
      </w:r>
      <w:r w:rsidDel="00000000" w:rsidR="00000000" w:rsidRPr="00000000">
        <w:rPr>
          <w:rtl w:val="0"/>
        </w:rPr>
        <w:t xml:space="preserve">: a standing meeting where HHSC and health/dental plans could collaborate on projects. </w:t>
      </w:r>
    </w:p>
    <w:p w:rsidR="00000000" w:rsidDel="00000000" w:rsidP="00000000" w:rsidRDefault="00000000" w:rsidRPr="00000000" w14:paraId="00000055">
      <w:pPr>
        <w:numPr>
          <w:ilvl w:val="2"/>
          <w:numId w:val="1"/>
        </w:numPr>
        <w:spacing w:after="0" w:before="0" w:lineRule="auto"/>
        <w:ind w:left="2160" w:hanging="360"/>
        <w:rPr/>
      </w:pPr>
      <w:r w:rsidDel="00000000" w:rsidR="00000000" w:rsidRPr="00000000">
        <w:rPr>
          <w:rtl w:val="0"/>
        </w:rPr>
        <w:t xml:space="preserve">This would </w:t>
      </w:r>
      <w:r w:rsidDel="00000000" w:rsidR="00000000" w:rsidRPr="00000000">
        <w:rPr>
          <w:b w:val="1"/>
          <w:rtl w:val="0"/>
        </w:rPr>
        <w:t xml:space="preserve">start at the planning phase and run through implementation</w:t>
      </w:r>
      <w:r w:rsidDel="00000000" w:rsidR="00000000" w:rsidRPr="00000000">
        <w:rPr>
          <w:rtl w:val="0"/>
        </w:rPr>
        <w:t xml:space="preserve">. </w:t>
      </w:r>
    </w:p>
    <w:p w:rsidR="00000000" w:rsidDel="00000000" w:rsidP="00000000" w:rsidRDefault="00000000" w:rsidRPr="00000000" w14:paraId="00000056">
      <w:pPr>
        <w:numPr>
          <w:ilvl w:val="2"/>
          <w:numId w:val="1"/>
        </w:numPr>
        <w:spacing w:after="0" w:before="0" w:lineRule="auto"/>
        <w:ind w:left="2160" w:hanging="360"/>
        <w:rPr/>
      </w:pPr>
      <w:r w:rsidDel="00000000" w:rsidR="00000000" w:rsidRPr="00000000">
        <w:rPr>
          <w:rtl w:val="0"/>
        </w:rPr>
        <w:t xml:space="preserve">TAHP could facilitate this on the MCO side (to pull SMEs for each project) and HHSC for Accenture, TMHP, and different HHSC areas. </w:t>
      </w:r>
    </w:p>
    <w:p w:rsidR="00000000" w:rsidDel="00000000" w:rsidP="00000000" w:rsidRDefault="00000000" w:rsidRPr="00000000" w14:paraId="00000057">
      <w:pPr>
        <w:numPr>
          <w:ilvl w:val="3"/>
          <w:numId w:val="1"/>
        </w:numPr>
        <w:spacing w:after="0" w:before="0" w:lineRule="auto"/>
        <w:ind w:left="2880" w:hanging="360"/>
        <w:rPr/>
      </w:pPr>
      <w:r w:rsidDel="00000000" w:rsidR="00000000" w:rsidRPr="00000000">
        <w:rPr>
          <w:rtl w:val="0"/>
        </w:rPr>
        <w:t xml:space="preserve">Ideally we'd adjust invites for each meeting so that appropriate parties are present to brainstorm, troubleshoot, discuss timelines, expectations, etc. </w:t>
      </w:r>
    </w:p>
    <w:p w:rsidR="00000000" w:rsidDel="00000000" w:rsidP="00000000" w:rsidRDefault="00000000" w:rsidRPr="00000000" w14:paraId="00000058">
      <w:pPr>
        <w:numPr>
          <w:ilvl w:val="2"/>
          <w:numId w:val="1"/>
        </w:numPr>
        <w:spacing w:after="0" w:before="0" w:lineRule="auto"/>
        <w:ind w:left="2160" w:hanging="360"/>
        <w:rPr/>
      </w:pPr>
      <w:r w:rsidDel="00000000" w:rsidR="00000000" w:rsidRPr="00000000">
        <w:rPr>
          <w:rtl w:val="0"/>
        </w:rPr>
        <w:t xml:space="preserve">Early chance for HHSC to learn impacts and possible areas of abrasion from the plans to incorporate input. </w:t>
      </w:r>
    </w:p>
    <w:p w:rsidR="00000000" w:rsidDel="00000000" w:rsidP="00000000" w:rsidRDefault="00000000" w:rsidRPr="00000000" w14:paraId="00000059">
      <w:pPr>
        <w:numPr>
          <w:ilvl w:val="2"/>
          <w:numId w:val="1"/>
        </w:numPr>
        <w:spacing w:after="0" w:before="0" w:lineRule="auto"/>
        <w:ind w:left="2160" w:hanging="360"/>
        <w:rPr/>
      </w:pPr>
      <w:r w:rsidDel="00000000" w:rsidR="00000000" w:rsidRPr="00000000">
        <w:rPr>
          <w:rtl w:val="0"/>
        </w:rPr>
        <w:t xml:space="preserve">The plans are especially excited about this idea!</w:t>
      </w:r>
    </w:p>
    <w:p w:rsidR="00000000" w:rsidDel="00000000" w:rsidP="00000000" w:rsidRDefault="00000000" w:rsidRPr="00000000" w14:paraId="0000005A">
      <w:pPr>
        <w:numPr>
          <w:ilvl w:val="1"/>
          <w:numId w:val="1"/>
        </w:numPr>
        <w:spacing w:after="0" w:before="0" w:lineRule="auto"/>
        <w:ind w:left="1440" w:hanging="360"/>
        <w:rPr/>
      </w:pPr>
      <w:r w:rsidDel="00000000" w:rsidR="00000000" w:rsidRPr="00000000">
        <w:rPr>
          <w:rtl w:val="0"/>
        </w:rPr>
      </w:r>
    </w:p>
    <w:p w:rsidR="00000000" w:rsidDel="00000000" w:rsidP="00000000" w:rsidRDefault="00000000" w:rsidRPr="00000000" w14:paraId="0000005B">
      <w:pPr>
        <w:numPr>
          <w:ilvl w:val="0"/>
          <w:numId w:val="1"/>
        </w:numPr>
        <w:shd w:fill="ffffff" w:val="clear"/>
        <w:spacing w:after="0" w:before="0" w:lineRule="auto"/>
        <w:ind w:left="720" w:hanging="360"/>
        <w:rPr/>
      </w:pPr>
      <w:r w:rsidDel="00000000" w:rsidR="00000000" w:rsidRPr="00000000">
        <w:rPr>
          <w:b w:val="1"/>
          <w:rtl w:val="0"/>
        </w:rPr>
        <w:t xml:space="preserve">HHSC create a project overview/ timeline for each IT project</w:t>
      </w:r>
      <w:r w:rsidDel="00000000" w:rsidR="00000000" w:rsidRPr="00000000">
        <w:rPr>
          <w:rtl w:val="0"/>
        </w:rPr>
        <w:t xml:space="preserve"> which contains: </w:t>
      </w:r>
    </w:p>
    <w:p w:rsidR="00000000" w:rsidDel="00000000" w:rsidP="00000000" w:rsidRDefault="00000000" w:rsidRPr="00000000" w14:paraId="0000005C">
      <w:pPr>
        <w:numPr>
          <w:ilvl w:val="1"/>
          <w:numId w:val="1"/>
        </w:numPr>
        <w:spacing w:after="0" w:before="0" w:lineRule="auto"/>
        <w:ind w:left="1440" w:hanging="360"/>
        <w:rPr/>
      </w:pPr>
      <w:r w:rsidDel="00000000" w:rsidR="00000000" w:rsidRPr="00000000">
        <w:rPr>
          <w:b w:val="1"/>
          <w:rtl w:val="0"/>
        </w:rPr>
        <w:t xml:space="preserve">A kickoff meeting</w:t>
      </w:r>
      <w:r w:rsidDel="00000000" w:rsidR="00000000" w:rsidRPr="00000000">
        <w:rPr>
          <w:rtl w:val="0"/>
        </w:rPr>
        <w:t xml:space="preserve"> with MCOs/DMOs to explain the project overview and scope and accommodates MCO/DMO Q&amp;A </w:t>
      </w:r>
    </w:p>
    <w:p w:rsidR="00000000" w:rsidDel="00000000" w:rsidP="00000000" w:rsidRDefault="00000000" w:rsidRPr="00000000" w14:paraId="0000005D">
      <w:pPr>
        <w:numPr>
          <w:ilvl w:val="1"/>
          <w:numId w:val="1"/>
        </w:numPr>
        <w:spacing w:after="0" w:before="0" w:lineRule="auto"/>
        <w:ind w:left="1440" w:hanging="360"/>
        <w:rPr/>
      </w:pPr>
      <w:r w:rsidDel="00000000" w:rsidR="00000000" w:rsidRPr="00000000">
        <w:rPr>
          <w:rtl w:val="0"/>
        </w:rPr>
        <w:t xml:space="preserve">How </w:t>
      </w:r>
      <w:r w:rsidDel="00000000" w:rsidR="00000000" w:rsidRPr="00000000">
        <w:rPr>
          <w:b w:val="1"/>
          <w:rtl w:val="0"/>
        </w:rPr>
        <w:t xml:space="preserve">communication </w:t>
      </w:r>
      <w:r w:rsidDel="00000000" w:rsidR="00000000" w:rsidRPr="00000000">
        <w:rPr>
          <w:rtl w:val="0"/>
        </w:rPr>
        <w:t xml:space="preserve">will occur for each project</w:t>
      </w:r>
    </w:p>
    <w:p w:rsidR="00000000" w:rsidDel="00000000" w:rsidP="00000000" w:rsidRDefault="00000000" w:rsidRPr="00000000" w14:paraId="0000005E">
      <w:pPr>
        <w:numPr>
          <w:ilvl w:val="1"/>
          <w:numId w:val="1"/>
        </w:numPr>
        <w:spacing w:after="0" w:before="0" w:lineRule="auto"/>
        <w:ind w:left="1440" w:hanging="360"/>
        <w:rPr/>
      </w:pPr>
      <w:r w:rsidDel="00000000" w:rsidR="00000000" w:rsidRPr="00000000">
        <w:rPr>
          <w:b w:val="1"/>
          <w:rtl w:val="0"/>
        </w:rPr>
        <w:t xml:space="preserve">Information</w:t>
      </w:r>
      <w:r w:rsidDel="00000000" w:rsidR="00000000" w:rsidRPr="00000000">
        <w:rPr>
          <w:rtl w:val="0"/>
        </w:rPr>
        <w:t xml:space="preserve"> plans will be given, at what project stage </w:t>
      </w:r>
    </w:p>
    <w:p w:rsidR="00000000" w:rsidDel="00000000" w:rsidP="00000000" w:rsidRDefault="00000000" w:rsidRPr="00000000" w14:paraId="0000005F">
      <w:pPr>
        <w:numPr>
          <w:ilvl w:val="1"/>
          <w:numId w:val="1"/>
        </w:numPr>
        <w:spacing w:after="0" w:before="0" w:lineRule="auto"/>
        <w:ind w:left="1440" w:hanging="360"/>
        <w:rPr/>
      </w:pPr>
      <w:r w:rsidDel="00000000" w:rsidR="00000000" w:rsidRPr="00000000">
        <w:rPr>
          <w:rtl w:val="0"/>
        </w:rPr>
        <w:t xml:space="preserve">How long plans have to </w:t>
      </w:r>
      <w:r w:rsidDel="00000000" w:rsidR="00000000" w:rsidRPr="00000000">
        <w:rPr>
          <w:b w:val="1"/>
          <w:rtl w:val="0"/>
        </w:rPr>
        <w:t xml:space="preserve">build out systems</w:t>
      </w:r>
      <w:r w:rsidDel="00000000" w:rsidR="00000000" w:rsidRPr="00000000">
        <w:rPr>
          <w:rtl w:val="0"/>
        </w:rPr>
        <w:t xml:space="preserve"> prior to testing </w:t>
      </w:r>
    </w:p>
    <w:p w:rsidR="00000000" w:rsidDel="00000000" w:rsidP="00000000" w:rsidRDefault="00000000" w:rsidRPr="00000000" w14:paraId="00000060">
      <w:pPr>
        <w:numPr>
          <w:ilvl w:val="1"/>
          <w:numId w:val="1"/>
        </w:numPr>
        <w:spacing w:after="0" w:before="0" w:lineRule="auto"/>
        <w:ind w:left="1440" w:hanging="360"/>
        <w:rPr/>
      </w:pPr>
      <w:r w:rsidDel="00000000" w:rsidR="00000000" w:rsidRPr="00000000">
        <w:rPr>
          <w:b w:val="1"/>
          <w:rtl w:val="0"/>
        </w:rPr>
        <w:t xml:space="preserve">Testing</w:t>
      </w:r>
      <w:r w:rsidDel="00000000" w:rsidR="00000000" w:rsidRPr="00000000">
        <w:rPr>
          <w:rtl w:val="0"/>
        </w:rPr>
        <w:t xml:space="preserve"> date</w:t>
      </w:r>
    </w:p>
    <w:p w:rsidR="00000000" w:rsidDel="00000000" w:rsidP="00000000" w:rsidRDefault="00000000" w:rsidRPr="00000000" w14:paraId="00000061">
      <w:pPr>
        <w:numPr>
          <w:ilvl w:val="1"/>
          <w:numId w:val="1"/>
        </w:numPr>
        <w:spacing w:after="0" w:before="0" w:lineRule="auto"/>
        <w:ind w:left="1440" w:hanging="360"/>
        <w:rPr>
          <w:b w:val="1"/>
        </w:rPr>
      </w:pPr>
      <w:r w:rsidDel="00000000" w:rsidR="00000000" w:rsidRPr="00000000">
        <w:rPr>
          <w:b w:val="1"/>
          <w:rtl w:val="0"/>
        </w:rPr>
        <w:t xml:space="preserve">Deployment</w:t>
      </w:r>
      <w:r w:rsidDel="00000000" w:rsidR="00000000" w:rsidRPr="00000000">
        <w:rPr>
          <w:rtl w:val="0"/>
        </w:rPr>
        <w:t xml:space="preserve"> date</w:t>
      </w:r>
    </w:p>
    <w:p w:rsidR="00000000" w:rsidDel="00000000" w:rsidP="00000000" w:rsidRDefault="00000000" w:rsidRPr="00000000" w14:paraId="00000062">
      <w:pPr>
        <w:numPr>
          <w:ilvl w:val="0"/>
          <w:numId w:val="1"/>
        </w:numPr>
        <w:shd w:fill="ffffff" w:val="clear"/>
        <w:spacing w:after="0" w:before="0" w:lineRule="auto"/>
        <w:ind w:left="720" w:hanging="360"/>
        <w:rPr/>
      </w:pPr>
      <w:r w:rsidDel="00000000" w:rsidR="00000000" w:rsidRPr="00000000">
        <w:rPr>
          <w:rtl w:val="0"/>
        </w:rPr>
        <w:t xml:space="preserve">Issue project updates through MCO notice. If updates must be distributed another way (like dropping MCO-specific files into TexConnect), specify that's taken place via MCO notice.</w:t>
      </w:r>
    </w:p>
    <w:p w:rsidR="00000000" w:rsidDel="00000000" w:rsidP="00000000" w:rsidRDefault="00000000" w:rsidRPr="00000000" w14:paraId="00000063">
      <w:pPr>
        <w:numPr>
          <w:ilvl w:val="0"/>
          <w:numId w:val="1"/>
        </w:numPr>
        <w:shd w:fill="ffffff" w:val="clear"/>
        <w:spacing w:after="0" w:before="0" w:lineRule="auto"/>
        <w:ind w:left="720" w:hanging="360"/>
        <w:rPr/>
      </w:pPr>
      <w:r w:rsidDel="00000000" w:rsidR="00000000" w:rsidRPr="00000000">
        <w:rPr>
          <w:b w:val="1"/>
          <w:rtl w:val="0"/>
        </w:rPr>
        <w:t xml:space="preserve">Do not test and deploy conflicting projects </w:t>
      </w:r>
      <w:r w:rsidDel="00000000" w:rsidR="00000000" w:rsidRPr="00000000">
        <w:rPr>
          <w:rtl w:val="0"/>
        </w:rPr>
        <w:t xml:space="preserve">at the same time. </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rPr/>
    </w:pPr>
    <w:r w:rsidDel="00000000" w:rsidR="00000000" w:rsidRPr="00000000">
      <w:rPr>
        <w:rtl w:val="0"/>
      </w:rPr>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rFonts w:ascii="Arial" w:cs="Arial" w:eastAsia="Arial" w:hAnsi="Arial"/>
        <w:color w:val="222222"/>
        <w:sz w:val="22"/>
        <w:szCs w:val="22"/>
        <w:u w:val="none"/>
      </w:rPr>
    </w:lvl>
    <w:lvl w:ilvl="2">
      <w:start w:val="1"/>
      <w:numFmt w:val="bullet"/>
      <w:lvlText w:val="■"/>
      <w:lvlJc w:val="left"/>
      <w:pPr>
        <w:ind w:left="2160" w:hanging="360"/>
      </w:pPr>
      <w:rPr>
        <w:rFonts w:ascii="Arial" w:cs="Arial" w:eastAsia="Arial" w:hAnsi="Arial"/>
        <w:color w:val="222222"/>
        <w:sz w:val="22"/>
        <w:szCs w:val="22"/>
        <w:u w:val="none"/>
      </w:rPr>
    </w:lvl>
    <w:lvl w:ilvl="3">
      <w:start w:val="1"/>
      <w:numFmt w:val="bullet"/>
      <w:lvlText w:val="●"/>
      <w:lvlJc w:val="left"/>
      <w:pPr>
        <w:ind w:left="2880" w:hanging="360"/>
      </w:pPr>
      <w:rPr>
        <w:rFonts w:ascii="Arial" w:cs="Arial" w:eastAsia="Arial" w:hAnsi="Arial"/>
        <w:color w:val="222222"/>
        <w:sz w:val="22"/>
        <w:szCs w:val="22"/>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rFonts w:ascii="Arial" w:cs="Arial" w:eastAsia="Arial" w:hAnsi="Arial"/>
        <w:color w:val="222222"/>
        <w:sz w:val="22"/>
        <w:szCs w:val="22"/>
        <w:u w:val="none"/>
      </w:rPr>
    </w:lvl>
    <w:lvl w:ilvl="2">
      <w:start w:val="1"/>
      <w:numFmt w:val="bullet"/>
      <w:lvlText w:val="■"/>
      <w:lvlJc w:val="left"/>
      <w:pPr>
        <w:ind w:left="2160" w:hanging="360"/>
      </w:pPr>
      <w:rPr>
        <w:rFonts w:ascii="Arial" w:cs="Arial" w:eastAsia="Arial" w:hAnsi="Arial"/>
        <w:color w:val="222222"/>
        <w:sz w:val="22"/>
        <w:szCs w:val="22"/>
        <w:u w:val="none"/>
      </w:rPr>
    </w:lvl>
    <w:lvl w:ilvl="3">
      <w:start w:val="1"/>
      <w:numFmt w:val="bullet"/>
      <w:lvlText w:val="●"/>
      <w:lvlJc w:val="left"/>
      <w:pPr>
        <w:ind w:left="2880" w:hanging="360"/>
      </w:pPr>
      <w:rPr>
        <w:rFonts w:ascii="Arial" w:cs="Arial" w:eastAsia="Arial" w:hAnsi="Arial"/>
        <w:color w:val="222222"/>
        <w:sz w:val="22"/>
        <w:szCs w:val="22"/>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